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49" w:rsidRPr="003E533F" w:rsidRDefault="007F669C" w:rsidP="00C85129">
      <w:pPr>
        <w:spacing w:after="0" w:line="240" w:lineRule="auto"/>
        <w:rPr>
          <w:rFonts w:ascii="Impact" w:hAnsi="Impact"/>
          <w:sz w:val="28"/>
        </w:rPr>
      </w:pPr>
      <w:r w:rsidRPr="003E533F">
        <w:rPr>
          <w:rFonts w:ascii="Impact" w:hAnsi="Impact"/>
          <w:sz w:val="28"/>
        </w:rPr>
        <w:t>Crash Course in Chemistry #38 – Nuclear Chemistry</w:t>
      </w:r>
      <w:bookmarkStart w:id="0" w:name="_GoBack"/>
      <w:bookmarkEnd w:id="0"/>
    </w:p>
    <w:p w:rsidR="007F669C" w:rsidRPr="00C85129" w:rsidRDefault="007F669C" w:rsidP="007F669C">
      <w:pPr>
        <w:spacing w:line="240" w:lineRule="auto"/>
        <w:rPr>
          <w:rFonts w:ascii="Arial" w:hAnsi="Arial" w:cs="Arial"/>
          <w:sz w:val="18"/>
        </w:rPr>
      </w:pPr>
      <w:r w:rsidRPr="00C85129">
        <w:rPr>
          <w:rFonts w:ascii="Arial" w:hAnsi="Arial" w:cs="Arial"/>
          <w:sz w:val="18"/>
        </w:rPr>
        <w:t>Welcome to the new age. Radioactivity is prominent in popular imagination and at the same time completely misunderstood. Radioactivity is different than “normal” chemistry which is what happens when an atom’s outermost _________________ do stuff. When the protons and neutrons get directly involved and their numbers do change, huge amounts of __________________ can be released – far more than by the transfer of electrons.</w:t>
      </w:r>
    </w:p>
    <w:tbl>
      <w:tblPr>
        <w:tblStyle w:val="TableGrid"/>
        <w:tblW w:w="0" w:type="auto"/>
        <w:tblLook w:val="04A0" w:firstRow="1" w:lastRow="0" w:firstColumn="1" w:lastColumn="0" w:noHBand="0" w:noVBand="1"/>
      </w:tblPr>
      <w:tblGrid>
        <w:gridCol w:w="3596"/>
        <w:gridCol w:w="3597"/>
        <w:gridCol w:w="2612"/>
      </w:tblGrid>
      <w:tr w:rsidR="007F669C" w:rsidRPr="00C85129" w:rsidTr="00C85129">
        <w:tc>
          <w:tcPr>
            <w:tcW w:w="3596" w:type="dxa"/>
          </w:tcPr>
          <w:p w:rsidR="007F669C" w:rsidRPr="00C85129" w:rsidRDefault="007F669C" w:rsidP="007F669C">
            <w:pPr>
              <w:jc w:val="center"/>
              <w:rPr>
                <w:rFonts w:ascii="Arial" w:hAnsi="Arial" w:cs="Arial"/>
                <w:b/>
                <w:sz w:val="18"/>
              </w:rPr>
            </w:pPr>
            <w:r w:rsidRPr="00C85129">
              <w:rPr>
                <w:rFonts w:ascii="Arial" w:hAnsi="Arial" w:cs="Arial"/>
                <w:b/>
                <w:sz w:val="18"/>
              </w:rPr>
              <w:t>Transmutation</w:t>
            </w:r>
          </w:p>
        </w:tc>
        <w:tc>
          <w:tcPr>
            <w:tcW w:w="3597" w:type="dxa"/>
          </w:tcPr>
          <w:p w:rsidR="007F669C" w:rsidRPr="00C85129" w:rsidRDefault="007F669C" w:rsidP="007F669C">
            <w:pPr>
              <w:jc w:val="center"/>
              <w:rPr>
                <w:rFonts w:ascii="Arial" w:hAnsi="Arial" w:cs="Arial"/>
                <w:b/>
                <w:sz w:val="18"/>
              </w:rPr>
            </w:pPr>
            <w:r w:rsidRPr="00C85129">
              <w:rPr>
                <w:rFonts w:ascii="Arial" w:hAnsi="Arial" w:cs="Arial"/>
                <w:b/>
                <w:sz w:val="18"/>
              </w:rPr>
              <w:t>When protons change:</w:t>
            </w:r>
          </w:p>
        </w:tc>
        <w:tc>
          <w:tcPr>
            <w:tcW w:w="2612" w:type="dxa"/>
          </w:tcPr>
          <w:p w:rsidR="007F669C" w:rsidRPr="00C85129" w:rsidRDefault="007F669C" w:rsidP="007F669C">
            <w:pPr>
              <w:jc w:val="center"/>
              <w:rPr>
                <w:rFonts w:ascii="Arial" w:hAnsi="Arial" w:cs="Arial"/>
                <w:b/>
                <w:sz w:val="18"/>
              </w:rPr>
            </w:pPr>
            <w:r w:rsidRPr="00C85129">
              <w:rPr>
                <w:rFonts w:ascii="Arial" w:hAnsi="Arial" w:cs="Arial"/>
                <w:b/>
                <w:sz w:val="18"/>
              </w:rPr>
              <w:t>When neutrons change:</w:t>
            </w:r>
          </w:p>
        </w:tc>
      </w:tr>
      <w:tr w:rsidR="007F669C" w:rsidRPr="00C85129" w:rsidTr="00C85129">
        <w:tc>
          <w:tcPr>
            <w:tcW w:w="3596" w:type="dxa"/>
          </w:tcPr>
          <w:p w:rsidR="007F669C" w:rsidRPr="00C85129" w:rsidRDefault="007F669C" w:rsidP="007F669C">
            <w:pPr>
              <w:jc w:val="center"/>
              <w:rPr>
                <w:rFonts w:ascii="Arial" w:hAnsi="Arial" w:cs="Arial"/>
                <w:sz w:val="18"/>
              </w:rPr>
            </w:pPr>
            <w:r w:rsidRPr="00C85129">
              <w:rPr>
                <w:rFonts w:ascii="Arial" w:hAnsi="Arial" w:cs="Arial"/>
                <w:sz w:val="18"/>
              </w:rPr>
              <w:t>Changing one element to another, or one isotope to another</w:t>
            </w:r>
          </w:p>
        </w:tc>
        <w:tc>
          <w:tcPr>
            <w:tcW w:w="3597" w:type="dxa"/>
          </w:tcPr>
          <w:p w:rsidR="007F669C" w:rsidRPr="00C85129" w:rsidRDefault="007F669C" w:rsidP="007F669C">
            <w:pPr>
              <w:jc w:val="center"/>
              <w:rPr>
                <w:rFonts w:ascii="Arial" w:hAnsi="Arial" w:cs="Arial"/>
                <w:sz w:val="18"/>
              </w:rPr>
            </w:pPr>
          </w:p>
        </w:tc>
        <w:tc>
          <w:tcPr>
            <w:tcW w:w="2612" w:type="dxa"/>
          </w:tcPr>
          <w:p w:rsidR="007F669C" w:rsidRPr="00C85129" w:rsidRDefault="007F669C" w:rsidP="007F669C">
            <w:pPr>
              <w:jc w:val="center"/>
              <w:rPr>
                <w:rFonts w:ascii="Arial" w:hAnsi="Arial" w:cs="Arial"/>
                <w:sz w:val="18"/>
              </w:rPr>
            </w:pPr>
          </w:p>
        </w:tc>
      </w:tr>
    </w:tbl>
    <w:p w:rsidR="007F669C" w:rsidRPr="00C85129" w:rsidRDefault="007F669C" w:rsidP="00C85129">
      <w:pPr>
        <w:spacing w:after="0" w:line="240" w:lineRule="auto"/>
        <w:rPr>
          <w:rFonts w:ascii="Arial" w:hAnsi="Arial" w:cs="Arial"/>
          <w:sz w:val="18"/>
        </w:rPr>
      </w:pPr>
      <w:r w:rsidRPr="00C85129">
        <w:rPr>
          <w:rFonts w:ascii="Arial" w:hAnsi="Arial" w:cs="Arial"/>
          <w:sz w:val="18"/>
        </w:rPr>
        <w:br/>
        <w:t xml:space="preserve">While it is so ridiculously expensive to use transmutation to produce gold from lead, the very fact that it is possible should clue you in that nuclear chemistry is an entirely different flavor of chemistry sauce. When it comes </w:t>
      </w:r>
      <w:r w:rsidR="00C85129">
        <w:rPr>
          <w:rFonts w:ascii="Arial" w:hAnsi="Arial" w:cs="Arial"/>
          <w:sz w:val="18"/>
        </w:rPr>
        <w:t>down</w:t>
      </w:r>
      <w:r w:rsidRPr="00C85129">
        <w:rPr>
          <w:rFonts w:ascii="Arial" w:hAnsi="Arial" w:cs="Arial"/>
          <w:sz w:val="18"/>
        </w:rPr>
        <w:t xml:space="preserve"> to it, the changes that take place in nuclear chemistry come from a desire for what we all want: ____________________. Certain combinations of protons and neutrons make the nucleus more stable. Unstable </w:t>
      </w:r>
      <w:r w:rsidR="00C85129" w:rsidRPr="00C85129">
        <w:rPr>
          <w:rFonts w:ascii="Arial" w:hAnsi="Arial" w:cs="Arial"/>
          <w:sz w:val="18"/>
        </w:rPr>
        <w:t>nuclei</w:t>
      </w:r>
      <w:r w:rsidRPr="00C85129">
        <w:rPr>
          <w:rFonts w:ascii="Arial" w:hAnsi="Arial" w:cs="Arial"/>
          <w:sz w:val="18"/>
        </w:rPr>
        <w:t xml:space="preserve"> will spontaneously release </w:t>
      </w:r>
      <w:r w:rsidR="00C85129" w:rsidRPr="00C85129">
        <w:rPr>
          <w:rFonts w:ascii="Arial" w:hAnsi="Arial" w:cs="Arial"/>
          <w:sz w:val="18"/>
        </w:rPr>
        <w:t>things</w:t>
      </w:r>
      <w:r w:rsidRPr="00C85129">
        <w:rPr>
          <w:rFonts w:ascii="Arial" w:hAnsi="Arial" w:cs="Arial"/>
          <w:sz w:val="18"/>
        </w:rPr>
        <w:t xml:space="preserve"> to become stable. </w:t>
      </w:r>
      <w:r w:rsidR="00C85129">
        <w:rPr>
          <w:rFonts w:ascii="Arial" w:hAnsi="Arial" w:cs="Arial"/>
          <w:sz w:val="18"/>
        </w:rPr>
        <w:t>This is called ____________________________.</w:t>
      </w:r>
      <w:r w:rsidRPr="00C85129">
        <w:rPr>
          <w:rFonts w:ascii="Arial" w:hAnsi="Arial" w:cs="Arial"/>
          <w:sz w:val="18"/>
        </w:rPr>
        <w:t xml:space="preserve">There are three types of decay – </w:t>
      </w:r>
      <w:r w:rsidR="00C85129" w:rsidRPr="00C85129">
        <w:rPr>
          <w:rFonts w:ascii="Arial" w:hAnsi="Arial" w:cs="Arial"/>
          <w:sz w:val="18"/>
        </w:rPr>
        <w:t>describe</w:t>
      </w:r>
      <w:r w:rsidRPr="00C85129">
        <w:rPr>
          <w:rFonts w:ascii="Arial" w:hAnsi="Arial" w:cs="Arial"/>
          <w:sz w:val="18"/>
        </w:rPr>
        <w:t xml:space="preserve"> them below:</w:t>
      </w:r>
    </w:p>
    <w:tbl>
      <w:tblPr>
        <w:tblStyle w:val="TableGrid"/>
        <w:tblW w:w="9805" w:type="dxa"/>
        <w:tblLook w:val="04A0" w:firstRow="1" w:lastRow="0" w:firstColumn="1" w:lastColumn="0" w:noHBand="0" w:noVBand="1"/>
      </w:tblPr>
      <w:tblGrid>
        <w:gridCol w:w="3145"/>
        <w:gridCol w:w="6660"/>
      </w:tblGrid>
      <w:tr w:rsidR="00C85129" w:rsidRPr="00C85129" w:rsidTr="00C74ACD">
        <w:trPr>
          <w:trHeight w:val="300"/>
        </w:trPr>
        <w:tc>
          <w:tcPr>
            <w:tcW w:w="3145" w:type="dxa"/>
            <w:vAlign w:val="center"/>
          </w:tcPr>
          <w:p w:rsidR="00C85129" w:rsidRPr="00C85129" w:rsidRDefault="00C85129" w:rsidP="00C85129">
            <w:pPr>
              <w:jc w:val="center"/>
              <w:rPr>
                <w:rFonts w:ascii="Arial" w:hAnsi="Arial" w:cs="Arial"/>
                <w:b/>
                <w:sz w:val="18"/>
              </w:rPr>
            </w:pPr>
            <w:r w:rsidRPr="00C85129">
              <w:rPr>
                <w:rFonts w:ascii="Arial" w:hAnsi="Arial" w:cs="Arial"/>
                <w:b/>
                <w:sz w:val="18"/>
              </w:rPr>
              <w:t>Half Life</w:t>
            </w:r>
          </w:p>
          <w:p w:rsidR="00C85129" w:rsidRPr="00C85129" w:rsidRDefault="00C85129" w:rsidP="00C85129">
            <w:pPr>
              <w:jc w:val="center"/>
              <w:rPr>
                <w:rFonts w:ascii="Arial" w:hAnsi="Arial" w:cs="Arial"/>
                <w:sz w:val="18"/>
              </w:rPr>
            </w:pPr>
            <w:r w:rsidRPr="00C85129">
              <w:rPr>
                <w:rFonts w:ascii="Arial" w:hAnsi="Arial" w:cs="Arial"/>
                <w:sz w:val="18"/>
              </w:rPr>
              <w:t>The time it takes for exactly one half of a radioactive sample to decay</w:t>
            </w:r>
          </w:p>
        </w:tc>
        <w:tc>
          <w:tcPr>
            <w:tcW w:w="6660" w:type="dxa"/>
          </w:tcPr>
          <w:p w:rsidR="00C85129" w:rsidRPr="00C85129" w:rsidRDefault="00C85129" w:rsidP="00C85129">
            <w:pPr>
              <w:rPr>
                <w:rFonts w:ascii="Arial" w:hAnsi="Arial" w:cs="Arial"/>
                <w:sz w:val="18"/>
              </w:rPr>
            </w:pPr>
            <w:r w:rsidRPr="00C85129">
              <w:rPr>
                <w:rFonts w:ascii="Arial" w:hAnsi="Arial" w:cs="Arial"/>
                <w:b/>
                <w:sz w:val="18"/>
              </w:rPr>
              <w:t>Phosphorus-32</w:t>
            </w:r>
            <w:r w:rsidRPr="00C85129">
              <w:rPr>
                <w:rFonts w:ascii="Arial" w:hAnsi="Arial" w:cs="Arial"/>
                <w:sz w:val="18"/>
              </w:rPr>
              <w:t xml:space="preserve"> </w:t>
            </w:r>
            <w:r w:rsidRPr="00C85129">
              <w:rPr>
                <w:rFonts w:ascii="Arial" w:hAnsi="Arial" w:cs="Arial"/>
                <w:sz w:val="18"/>
              </w:rPr>
              <w:br/>
              <w:t>You start with 25 grams of P-32Track the amount of P-32 (half life = 14.3 days) left after each number of days.</w:t>
            </w:r>
            <w:r w:rsidRPr="00C85129">
              <w:rPr>
                <w:rFonts w:ascii="Arial" w:hAnsi="Arial" w:cs="Arial"/>
                <w:sz w:val="18"/>
              </w:rPr>
              <w:br/>
              <w:t xml:space="preserve">  </w:t>
            </w:r>
            <w:r w:rsidRPr="00C85129">
              <w:rPr>
                <w:rFonts w:ascii="Arial" w:hAnsi="Arial" w:cs="Arial"/>
                <w:sz w:val="18"/>
                <w:u w:val="single"/>
              </w:rPr>
              <w:t>0 days</w:t>
            </w:r>
            <w:r w:rsidRPr="00C85129">
              <w:rPr>
                <w:rFonts w:ascii="Arial" w:hAnsi="Arial" w:cs="Arial"/>
                <w:sz w:val="18"/>
              </w:rPr>
              <w:t xml:space="preserve">                      </w:t>
            </w:r>
            <w:r w:rsidRPr="00C85129">
              <w:rPr>
                <w:rFonts w:ascii="Arial" w:hAnsi="Arial" w:cs="Arial"/>
                <w:sz w:val="18"/>
                <w:u w:val="single"/>
              </w:rPr>
              <w:t>14.3 days</w:t>
            </w:r>
            <w:r w:rsidRPr="00C85129">
              <w:rPr>
                <w:rFonts w:ascii="Arial" w:hAnsi="Arial" w:cs="Arial"/>
                <w:sz w:val="18"/>
              </w:rPr>
              <w:t xml:space="preserve">                 </w:t>
            </w:r>
            <w:r w:rsidRPr="00C85129">
              <w:rPr>
                <w:rFonts w:ascii="Arial" w:hAnsi="Arial" w:cs="Arial"/>
                <w:sz w:val="18"/>
                <w:u w:val="single"/>
              </w:rPr>
              <w:t>28.6 days</w:t>
            </w:r>
            <w:r w:rsidRPr="00C85129">
              <w:rPr>
                <w:rFonts w:ascii="Arial" w:hAnsi="Arial" w:cs="Arial"/>
                <w:sz w:val="18"/>
              </w:rPr>
              <w:t xml:space="preserve">                    </w:t>
            </w:r>
            <w:r w:rsidRPr="00C85129">
              <w:rPr>
                <w:rFonts w:ascii="Arial" w:hAnsi="Arial" w:cs="Arial"/>
                <w:sz w:val="18"/>
                <w:u w:val="single"/>
              </w:rPr>
              <w:t>42.9 days</w:t>
            </w:r>
          </w:p>
          <w:p w:rsidR="00C85129" w:rsidRPr="00C85129" w:rsidRDefault="00C85129" w:rsidP="00C85129">
            <w:pPr>
              <w:rPr>
                <w:rFonts w:ascii="Arial" w:hAnsi="Arial" w:cs="Arial"/>
                <w:sz w:val="18"/>
              </w:rPr>
            </w:pPr>
          </w:p>
          <w:p w:rsidR="00C85129" w:rsidRPr="00C85129" w:rsidRDefault="00C85129" w:rsidP="00C85129">
            <w:pPr>
              <w:rPr>
                <w:rFonts w:ascii="Arial" w:hAnsi="Arial" w:cs="Arial"/>
                <w:sz w:val="18"/>
              </w:rPr>
            </w:pPr>
          </w:p>
        </w:tc>
      </w:tr>
      <w:tr w:rsidR="001527F4" w:rsidRPr="00C85129" w:rsidTr="00B67B8F">
        <w:trPr>
          <w:trHeight w:val="300"/>
        </w:trPr>
        <w:tc>
          <w:tcPr>
            <w:tcW w:w="3145" w:type="dxa"/>
            <w:vMerge w:val="restart"/>
            <w:vAlign w:val="center"/>
          </w:tcPr>
          <w:p w:rsidR="001527F4" w:rsidRPr="00C85129" w:rsidRDefault="001527F4" w:rsidP="00B67B8F">
            <w:pPr>
              <w:jc w:val="center"/>
              <w:rPr>
                <w:rFonts w:ascii="Arial" w:hAnsi="Arial" w:cs="Arial"/>
                <w:sz w:val="18"/>
              </w:rPr>
            </w:pPr>
            <w:r w:rsidRPr="00C85129">
              <w:rPr>
                <w:rFonts w:ascii="Arial" w:hAnsi="Arial" w:cs="Arial"/>
                <w:b/>
                <w:sz w:val="18"/>
              </w:rPr>
              <w:t xml:space="preserve">Radioactivity </w:t>
            </w:r>
            <w:r w:rsidRPr="00C85129">
              <w:rPr>
                <w:rFonts w:ascii="Arial" w:hAnsi="Arial" w:cs="Arial"/>
                <w:b/>
                <w:sz w:val="18"/>
              </w:rPr>
              <w:br/>
              <w:t>(AKA Radioactive Decay)</w:t>
            </w:r>
            <w:r w:rsidRPr="00C85129">
              <w:rPr>
                <w:rFonts w:ascii="Arial" w:hAnsi="Arial" w:cs="Arial"/>
                <w:b/>
                <w:sz w:val="18"/>
              </w:rPr>
              <w:br/>
            </w:r>
            <w:r w:rsidRPr="00C85129">
              <w:rPr>
                <w:rFonts w:ascii="Arial" w:hAnsi="Arial" w:cs="Arial"/>
                <w:sz w:val="18"/>
              </w:rPr>
              <w:t>Decomposition of a nucleus to form a different nucleus</w:t>
            </w:r>
          </w:p>
        </w:tc>
        <w:tc>
          <w:tcPr>
            <w:tcW w:w="6660" w:type="dxa"/>
          </w:tcPr>
          <w:p w:rsidR="001527F4" w:rsidRPr="00C85129" w:rsidRDefault="001527F4" w:rsidP="00B67B8F">
            <w:pPr>
              <w:rPr>
                <w:rFonts w:ascii="Arial" w:hAnsi="Arial" w:cs="Arial"/>
                <w:sz w:val="28"/>
              </w:rPr>
            </w:pPr>
            <w:r w:rsidRPr="00C85129">
              <w:rPr>
                <w:rFonts w:ascii="Arial" w:hAnsi="Arial" w:cs="Arial"/>
                <w:sz w:val="28"/>
              </w:rPr>
              <w:t>α</w:t>
            </w:r>
          </w:p>
        </w:tc>
      </w:tr>
      <w:tr w:rsidR="001527F4" w:rsidRPr="00C85129" w:rsidTr="00B67B8F">
        <w:trPr>
          <w:trHeight w:val="300"/>
        </w:trPr>
        <w:tc>
          <w:tcPr>
            <w:tcW w:w="3145" w:type="dxa"/>
            <w:vMerge/>
          </w:tcPr>
          <w:p w:rsidR="001527F4" w:rsidRPr="00C85129" w:rsidRDefault="001527F4" w:rsidP="00B67B8F">
            <w:pPr>
              <w:rPr>
                <w:rFonts w:ascii="Arial" w:hAnsi="Arial" w:cs="Arial"/>
                <w:sz w:val="18"/>
              </w:rPr>
            </w:pPr>
          </w:p>
        </w:tc>
        <w:tc>
          <w:tcPr>
            <w:tcW w:w="6660" w:type="dxa"/>
          </w:tcPr>
          <w:p w:rsidR="001527F4" w:rsidRPr="00C85129" w:rsidRDefault="001527F4" w:rsidP="00B67B8F">
            <w:pPr>
              <w:rPr>
                <w:rFonts w:ascii="Arial" w:hAnsi="Arial" w:cs="Arial"/>
                <w:sz w:val="28"/>
              </w:rPr>
            </w:pPr>
            <w:r w:rsidRPr="00C85129">
              <w:rPr>
                <w:rFonts w:ascii="Arial" w:hAnsi="Arial" w:cs="Arial"/>
                <w:sz w:val="28"/>
              </w:rPr>
              <w:t>β</w:t>
            </w:r>
          </w:p>
        </w:tc>
      </w:tr>
      <w:tr w:rsidR="001527F4" w:rsidRPr="00C85129" w:rsidTr="00B67B8F">
        <w:trPr>
          <w:trHeight w:val="300"/>
        </w:trPr>
        <w:tc>
          <w:tcPr>
            <w:tcW w:w="3145" w:type="dxa"/>
            <w:vMerge/>
          </w:tcPr>
          <w:p w:rsidR="001527F4" w:rsidRPr="00C85129" w:rsidRDefault="001527F4" w:rsidP="00B67B8F">
            <w:pPr>
              <w:rPr>
                <w:rFonts w:ascii="Arial" w:hAnsi="Arial" w:cs="Arial"/>
                <w:sz w:val="18"/>
              </w:rPr>
            </w:pPr>
          </w:p>
        </w:tc>
        <w:tc>
          <w:tcPr>
            <w:tcW w:w="6660" w:type="dxa"/>
          </w:tcPr>
          <w:p w:rsidR="001527F4" w:rsidRPr="00C85129" w:rsidRDefault="001527F4" w:rsidP="00B67B8F">
            <w:pPr>
              <w:rPr>
                <w:rFonts w:ascii="Arial" w:hAnsi="Arial" w:cs="Arial"/>
                <w:sz w:val="28"/>
              </w:rPr>
            </w:pPr>
            <w:r w:rsidRPr="00C85129">
              <w:rPr>
                <w:rFonts w:ascii="Arial" w:hAnsi="Arial" w:cs="Arial"/>
                <w:sz w:val="28"/>
              </w:rPr>
              <w:t>ɣ</w:t>
            </w:r>
          </w:p>
        </w:tc>
      </w:tr>
    </w:tbl>
    <w:p w:rsidR="00C85129" w:rsidRPr="00C85129" w:rsidRDefault="00C85129" w:rsidP="007F669C">
      <w:pPr>
        <w:spacing w:line="240" w:lineRule="auto"/>
        <w:rPr>
          <w:rFonts w:ascii="Arial" w:hAnsi="Arial" w:cs="Arial"/>
          <w:sz w:val="18"/>
        </w:rPr>
      </w:pPr>
      <w:r>
        <w:rPr>
          <w:rFonts w:ascii="Arial" w:hAnsi="Arial" w:cs="Arial"/>
          <w:sz w:val="18"/>
        </w:rPr>
        <w:br/>
      </w:r>
      <w:r w:rsidRPr="00C85129">
        <w:rPr>
          <w:rFonts w:ascii="Arial" w:hAnsi="Arial" w:cs="Arial"/>
          <w:sz w:val="18"/>
        </w:rPr>
        <w:t>Why are there still radioactive elements around? Shouldn’t they go away?</w:t>
      </w:r>
    </w:p>
    <w:p w:rsidR="00C85129" w:rsidRPr="00C85129" w:rsidRDefault="00C85129" w:rsidP="007F669C">
      <w:pPr>
        <w:spacing w:line="240" w:lineRule="auto"/>
        <w:rPr>
          <w:rFonts w:ascii="Arial" w:hAnsi="Arial" w:cs="Arial"/>
          <w:sz w:val="18"/>
        </w:rPr>
      </w:pPr>
    </w:p>
    <w:p w:rsidR="00C85129" w:rsidRDefault="00C85129" w:rsidP="007F669C">
      <w:pPr>
        <w:spacing w:line="240" w:lineRule="auto"/>
        <w:rPr>
          <w:rFonts w:ascii="Arial" w:hAnsi="Arial" w:cs="Arial"/>
          <w:sz w:val="18"/>
        </w:rPr>
      </w:pPr>
      <w:r w:rsidRPr="00C85129">
        <w:rPr>
          <w:rFonts w:ascii="Arial" w:hAnsi="Arial" w:cs="Arial"/>
          <w:sz w:val="18"/>
        </w:rPr>
        <w:t>Questions raised by this video? Things you are wondering about?</w:t>
      </w:r>
    </w:p>
    <w:p w:rsidR="00C85129" w:rsidRDefault="00C85129" w:rsidP="007F669C">
      <w:pPr>
        <w:spacing w:line="240" w:lineRule="auto"/>
        <w:rPr>
          <w:rFonts w:ascii="Arial" w:hAnsi="Arial" w:cs="Arial"/>
          <w:sz w:val="18"/>
        </w:rPr>
      </w:pPr>
    </w:p>
    <w:p w:rsidR="00C85129" w:rsidRDefault="00C85129" w:rsidP="007F669C">
      <w:pPr>
        <w:spacing w:line="240" w:lineRule="auto"/>
        <w:rPr>
          <w:rFonts w:ascii="Arial" w:hAnsi="Arial" w:cs="Arial"/>
          <w:sz w:val="18"/>
        </w:rPr>
      </w:pPr>
    </w:p>
    <w:p w:rsidR="00C85129" w:rsidRPr="003E533F" w:rsidRDefault="00C85129" w:rsidP="00C85129">
      <w:pPr>
        <w:spacing w:after="0" w:line="240" w:lineRule="auto"/>
        <w:rPr>
          <w:rFonts w:ascii="Impact" w:hAnsi="Impact"/>
          <w:sz w:val="28"/>
        </w:rPr>
      </w:pPr>
      <w:r w:rsidRPr="003E533F">
        <w:rPr>
          <w:rFonts w:ascii="Impact" w:hAnsi="Impact"/>
          <w:sz w:val="28"/>
        </w:rPr>
        <w:t>Crash Course in Chemistry #38 – Nuclear Chemistry</w:t>
      </w:r>
    </w:p>
    <w:p w:rsidR="00C85129" w:rsidRPr="00C85129" w:rsidRDefault="00C85129" w:rsidP="00C85129">
      <w:pPr>
        <w:spacing w:line="240" w:lineRule="auto"/>
        <w:rPr>
          <w:rFonts w:ascii="Arial" w:hAnsi="Arial" w:cs="Arial"/>
          <w:sz w:val="18"/>
        </w:rPr>
      </w:pPr>
      <w:r w:rsidRPr="00C85129">
        <w:rPr>
          <w:rFonts w:ascii="Arial" w:hAnsi="Arial" w:cs="Arial"/>
          <w:sz w:val="18"/>
        </w:rPr>
        <w:t>Welcome to the new age. Radioactivity is prominent in popular imagination and at the same time completely misunderstood. Radioactivity is different than “normal” chemistry which is what happens when an atom’s outermost _________________ do stuff. When the protons and neutrons get directly involved and their numbers do change, huge amounts of __________________ can be released – far more than by the transfer of electrons.</w:t>
      </w:r>
    </w:p>
    <w:tbl>
      <w:tblPr>
        <w:tblStyle w:val="TableGrid"/>
        <w:tblW w:w="0" w:type="auto"/>
        <w:tblLook w:val="04A0" w:firstRow="1" w:lastRow="0" w:firstColumn="1" w:lastColumn="0" w:noHBand="0" w:noVBand="1"/>
      </w:tblPr>
      <w:tblGrid>
        <w:gridCol w:w="3596"/>
        <w:gridCol w:w="3597"/>
        <w:gridCol w:w="2612"/>
      </w:tblGrid>
      <w:tr w:rsidR="00C85129" w:rsidRPr="00C85129" w:rsidTr="0031692D">
        <w:tc>
          <w:tcPr>
            <w:tcW w:w="3596" w:type="dxa"/>
          </w:tcPr>
          <w:p w:rsidR="00C85129" w:rsidRPr="00C85129" w:rsidRDefault="00C85129" w:rsidP="0031692D">
            <w:pPr>
              <w:jc w:val="center"/>
              <w:rPr>
                <w:rFonts w:ascii="Arial" w:hAnsi="Arial" w:cs="Arial"/>
                <w:b/>
                <w:sz w:val="18"/>
              </w:rPr>
            </w:pPr>
            <w:r w:rsidRPr="00C85129">
              <w:rPr>
                <w:rFonts w:ascii="Arial" w:hAnsi="Arial" w:cs="Arial"/>
                <w:b/>
                <w:sz w:val="18"/>
              </w:rPr>
              <w:t>Transmutation</w:t>
            </w:r>
          </w:p>
        </w:tc>
        <w:tc>
          <w:tcPr>
            <w:tcW w:w="3597" w:type="dxa"/>
          </w:tcPr>
          <w:p w:rsidR="00C85129" w:rsidRPr="00C85129" w:rsidRDefault="00C85129" w:rsidP="0031692D">
            <w:pPr>
              <w:jc w:val="center"/>
              <w:rPr>
                <w:rFonts w:ascii="Arial" w:hAnsi="Arial" w:cs="Arial"/>
                <w:b/>
                <w:sz w:val="18"/>
              </w:rPr>
            </w:pPr>
            <w:r w:rsidRPr="00C85129">
              <w:rPr>
                <w:rFonts w:ascii="Arial" w:hAnsi="Arial" w:cs="Arial"/>
                <w:b/>
                <w:sz w:val="18"/>
              </w:rPr>
              <w:t>When protons change:</w:t>
            </w:r>
          </w:p>
        </w:tc>
        <w:tc>
          <w:tcPr>
            <w:tcW w:w="2612" w:type="dxa"/>
          </w:tcPr>
          <w:p w:rsidR="00C85129" w:rsidRPr="00C85129" w:rsidRDefault="00C85129" w:rsidP="0031692D">
            <w:pPr>
              <w:jc w:val="center"/>
              <w:rPr>
                <w:rFonts w:ascii="Arial" w:hAnsi="Arial" w:cs="Arial"/>
                <w:b/>
                <w:sz w:val="18"/>
              </w:rPr>
            </w:pPr>
            <w:r w:rsidRPr="00C85129">
              <w:rPr>
                <w:rFonts w:ascii="Arial" w:hAnsi="Arial" w:cs="Arial"/>
                <w:b/>
                <w:sz w:val="18"/>
              </w:rPr>
              <w:t>When neutrons change:</w:t>
            </w:r>
          </w:p>
        </w:tc>
      </w:tr>
      <w:tr w:rsidR="00C85129" w:rsidRPr="00C85129" w:rsidTr="0031692D">
        <w:tc>
          <w:tcPr>
            <w:tcW w:w="3596" w:type="dxa"/>
          </w:tcPr>
          <w:p w:rsidR="00C85129" w:rsidRPr="00C85129" w:rsidRDefault="00C85129" w:rsidP="0031692D">
            <w:pPr>
              <w:jc w:val="center"/>
              <w:rPr>
                <w:rFonts w:ascii="Arial" w:hAnsi="Arial" w:cs="Arial"/>
                <w:sz w:val="18"/>
              </w:rPr>
            </w:pPr>
            <w:r w:rsidRPr="00C85129">
              <w:rPr>
                <w:rFonts w:ascii="Arial" w:hAnsi="Arial" w:cs="Arial"/>
                <w:sz w:val="18"/>
              </w:rPr>
              <w:t>Changing one element to another, or one isotope to another</w:t>
            </w:r>
          </w:p>
        </w:tc>
        <w:tc>
          <w:tcPr>
            <w:tcW w:w="3597" w:type="dxa"/>
          </w:tcPr>
          <w:p w:rsidR="00C85129" w:rsidRPr="00C85129" w:rsidRDefault="00C85129" w:rsidP="0031692D">
            <w:pPr>
              <w:jc w:val="center"/>
              <w:rPr>
                <w:rFonts w:ascii="Arial" w:hAnsi="Arial" w:cs="Arial"/>
                <w:sz w:val="18"/>
              </w:rPr>
            </w:pPr>
          </w:p>
        </w:tc>
        <w:tc>
          <w:tcPr>
            <w:tcW w:w="2612" w:type="dxa"/>
          </w:tcPr>
          <w:p w:rsidR="00C85129" w:rsidRPr="00C85129" w:rsidRDefault="00C85129" w:rsidP="0031692D">
            <w:pPr>
              <w:jc w:val="center"/>
              <w:rPr>
                <w:rFonts w:ascii="Arial" w:hAnsi="Arial" w:cs="Arial"/>
                <w:sz w:val="18"/>
              </w:rPr>
            </w:pPr>
          </w:p>
        </w:tc>
      </w:tr>
    </w:tbl>
    <w:p w:rsidR="00C85129" w:rsidRPr="00C85129" w:rsidRDefault="00C85129" w:rsidP="00C85129">
      <w:pPr>
        <w:spacing w:after="0" w:line="240" w:lineRule="auto"/>
        <w:rPr>
          <w:rFonts w:ascii="Arial" w:hAnsi="Arial" w:cs="Arial"/>
          <w:sz w:val="18"/>
        </w:rPr>
      </w:pPr>
      <w:r w:rsidRPr="00C85129">
        <w:rPr>
          <w:rFonts w:ascii="Arial" w:hAnsi="Arial" w:cs="Arial"/>
          <w:sz w:val="18"/>
        </w:rPr>
        <w:br/>
        <w:t xml:space="preserve">While it is so ridiculously expensive to use transmutation to produce gold from lead, the very fact that it is possible should clue you in that nuclear chemistry is an entirely different flavor of chemistry sauce. When it comes </w:t>
      </w:r>
      <w:r>
        <w:rPr>
          <w:rFonts w:ascii="Arial" w:hAnsi="Arial" w:cs="Arial"/>
          <w:sz w:val="18"/>
        </w:rPr>
        <w:t>down</w:t>
      </w:r>
      <w:r w:rsidRPr="00C85129">
        <w:rPr>
          <w:rFonts w:ascii="Arial" w:hAnsi="Arial" w:cs="Arial"/>
          <w:sz w:val="18"/>
        </w:rPr>
        <w:t xml:space="preserve"> to it, the changes that take place in nuclear chemistry come from a desire for what we all want: ____________________. Certain combinations of protons and neutrons make the nucleus more stable. Unstable nuclei will spontaneously release things to become stable. </w:t>
      </w:r>
      <w:r>
        <w:rPr>
          <w:rFonts w:ascii="Arial" w:hAnsi="Arial" w:cs="Arial"/>
          <w:sz w:val="18"/>
        </w:rPr>
        <w:t>This is called ____________________________.</w:t>
      </w:r>
      <w:r w:rsidRPr="00C85129">
        <w:rPr>
          <w:rFonts w:ascii="Arial" w:hAnsi="Arial" w:cs="Arial"/>
          <w:sz w:val="18"/>
        </w:rPr>
        <w:t>There are three types of decay – describe them below:</w:t>
      </w:r>
    </w:p>
    <w:tbl>
      <w:tblPr>
        <w:tblStyle w:val="TableGrid"/>
        <w:tblW w:w="9805" w:type="dxa"/>
        <w:tblLook w:val="04A0" w:firstRow="1" w:lastRow="0" w:firstColumn="1" w:lastColumn="0" w:noHBand="0" w:noVBand="1"/>
      </w:tblPr>
      <w:tblGrid>
        <w:gridCol w:w="3145"/>
        <w:gridCol w:w="6660"/>
      </w:tblGrid>
      <w:tr w:rsidR="00C85129" w:rsidRPr="00C85129" w:rsidTr="0031692D">
        <w:trPr>
          <w:trHeight w:val="300"/>
        </w:trPr>
        <w:tc>
          <w:tcPr>
            <w:tcW w:w="3145" w:type="dxa"/>
            <w:vAlign w:val="center"/>
          </w:tcPr>
          <w:p w:rsidR="00C85129" w:rsidRPr="00C85129" w:rsidRDefault="00C85129" w:rsidP="0031692D">
            <w:pPr>
              <w:jc w:val="center"/>
              <w:rPr>
                <w:rFonts w:ascii="Arial" w:hAnsi="Arial" w:cs="Arial"/>
                <w:b/>
                <w:sz w:val="18"/>
              </w:rPr>
            </w:pPr>
            <w:r w:rsidRPr="00C85129">
              <w:rPr>
                <w:rFonts w:ascii="Arial" w:hAnsi="Arial" w:cs="Arial"/>
                <w:b/>
                <w:sz w:val="18"/>
              </w:rPr>
              <w:t>Half Life</w:t>
            </w:r>
          </w:p>
          <w:p w:rsidR="00C85129" w:rsidRPr="00C85129" w:rsidRDefault="00C85129" w:rsidP="0031692D">
            <w:pPr>
              <w:jc w:val="center"/>
              <w:rPr>
                <w:rFonts w:ascii="Arial" w:hAnsi="Arial" w:cs="Arial"/>
                <w:sz w:val="18"/>
              </w:rPr>
            </w:pPr>
            <w:r w:rsidRPr="00C85129">
              <w:rPr>
                <w:rFonts w:ascii="Arial" w:hAnsi="Arial" w:cs="Arial"/>
                <w:sz w:val="18"/>
              </w:rPr>
              <w:t>The time it takes for exactly one half of a radioactive sample to decay</w:t>
            </w:r>
          </w:p>
        </w:tc>
        <w:tc>
          <w:tcPr>
            <w:tcW w:w="6660" w:type="dxa"/>
          </w:tcPr>
          <w:p w:rsidR="00C85129" w:rsidRPr="00C85129" w:rsidRDefault="00C85129" w:rsidP="0031692D">
            <w:pPr>
              <w:rPr>
                <w:rFonts w:ascii="Arial" w:hAnsi="Arial" w:cs="Arial"/>
                <w:sz w:val="18"/>
              </w:rPr>
            </w:pPr>
            <w:r w:rsidRPr="00C85129">
              <w:rPr>
                <w:rFonts w:ascii="Arial" w:hAnsi="Arial" w:cs="Arial"/>
                <w:b/>
                <w:sz w:val="18"/>
              </w:rPr>
              <w:t>Phosphorus-32</w:t>
            </w:r>
            <w:r w:rsidRPr="00C85129">
              <w:rPr>
                <w:rFonts w:ascii="Arial" w:hAnsi="Arial" w:cs="Arial"/>
                <w:sz w:val="18"/>
              </w:rPr>
              <w:t xml:space="preserve"> </w:t>
            </w:r>
            <w:r w:rsidRPr="00C85129">
              <w:rPr>
                <w:rFonts w:ascii="Arial" w:hAnsi="Arial" w:cs="Arial"/>
                <w:sz w:val="18"/>
              </w:rPr>
              <w:br/>
              <w:t>You start with 25 grams of P-32Track the amount of P-32 (half life = 14.3 days) left after each number of days.</w:t>
            </w:r>
            <w:r w:rsidRPr="00C85129">
              <w:rPr>
                <w:rFonts w:ascii="Arial" w:hAnsi="Arial" w:cs="Arial"/>
                <w:sz w:val="18"/>
              </w:rPr>
              <w:br/>
              <w:t xml:space="preserve">  </w:t>
            </w:r>
            <w:r w:rsidRPr="00C85129">
              <w:rPr>
                <w:rFonts w:ascii="Arial" w:hAnsi="Arial" w:cs="Arial"/>
                <w:sz w:val="18"/>
                <w:u w:val="single"/>
              </w:rPr>
              <w:t>0 days</w:t>
            </w:r>
            <w:r w:rsidRPr="00C85129">
              <w:rPr>
                <w:rFonts w:ascii="Arial" w:hAnsi="Arial" w:cs="Arial"/>
                <w:sz w:val="18"/>
              </w:rPr>
              <w:t xml:space="preserve">                      </w:t>
            </w:r>
            <w:r w:rsidRPr="00C85129">
              <w:rPr>
                <w:rFonts w:ascii="Arial" w:hAnsi="Arial" w:cs="Arial"/>
                <w:sz w:val="18"/>
                <w:u w:val="single"/>
              </w:rPr>
              <w:t>14.3 days</w:t>
            </w:r>
            <w:r w:rsidRPr="00C85129">
              <w:rPr>
                <w:rFonts w:ascii="Arial" w:hAnsi="Arial" w:cs="Arial"/>
                <w:sz w:val="18"/>
              </w:rPr>
              <w:t xml:space="preserve">                 </w:t>
            </w:r>
            <w:r w:rsidRPr="00C85129">
              <w:rPr>
                <w:rFonts w:ascii="Arial" w:hAnsi="Arial" w:cs="Arial"/>
                <w:sz w:val="18"/>
                <w:u w:val="single"/>
              </w:rPr>
              <w:t>28.6 days</w:t>
            </w:r>
            <w:r w:rsidRPr="00C85129">
              <w:rPr>
                <w:rFonts w:ascii="Arial" w:hAnsi="Arial" w:cs="Arial"/>
                <w:sz w:val="18"/>
              </w:rPr>
              <w:t xml:space="preserve">                    </w:t>
            </w:r>
            <w:r w:rsidRPr="00C85129">
              <w:rPr>
                <w:rFonts w:ascii="Arial" w:hAnsi="Arial" w:cs="Arial"/>
                <w:sz w:val="18"/>
                <w:u w:val="single"/>
              </w:rPr>
              <w:t>42.9 days</w:t>
            </w:r>
          </w:p>
          <w:p w:rsidR="00C85129" w:rsidRPr="00C85129" w:rsidRDefault="00C85129" w:rsidP="0031692D">
            <w:pPr>
              <w:rPr>
                <w:rFonts w:ascii="Arial" w:hAnsi="Arial" w:cs="Arial"/>
                <w:sz w:val="18"/>
              </w:rPr>
            </w:pPr>
          </w:p>
          <w:p w:rsidR="00C85129" w:rsidRPr="00C85129" w:rsidRDefault="00C85129" w:rsidP="0031692D">
            <w:pPr>
              <w:rPr>
                <w:rFonts w:ascii="Arial" w:hAnsi="Arial" w:cs="Arial"/>
                <w:sz w:val="18"/>
              </w:rPr>
            </w:pPr>
          </w:p>
        </w:tc>
      </w:tr>
      <w:tr w:rsidR="001527F4" w:rsidRPr="00C85129" w:rsidTr="00B67B8F">
        <w:trPr>
          <w:trHeight w:val="300"/>
        </w:trPr>
        <w:tc>
          <w:tcPr>
            <w:tcW w:w="3145" w:type="dxa"/>
            <w:vMerge w:val="restart"/>
            <w:vAlign w:val="center"/>
          </w:tcPr>
          <w:p w:rsidR="001527F4" w:rsidRPr="00C85129" w:rsidRDefault="001527F4" w:rsidP="00B67B8F">
            <w:pPr>
              <w:jc w:val="center"/>
              <w:rPr>
                <w:rFonts w:ascii="Arial" w:hAnsi="Arial" w:cs="Arial"/>
                <w:sz w:val="18"/>
              </w:rPr>
            </w:pPr>
            <w:r w:rsidRPr="00C85129">
              <w:rPr>
                <w:rFonts w:ascii="Arial" w:hAnsi="Arial" w:cs="Arial"/>
                <w:b/>
                <w:sz w:val="18"/>
              </w:rPr>
              <w:t xml:space="preserve">Radioactivity </w:t>
            </w:r>
            <w:r w:rsidRPr="00C85129">
              <w:rPr>
                <w:rFonts w:ascii="Arial" w:hAnsi="Arial" w:cs="Arial"/>
                <w:b/>
                <w:sz w:val="18"/>
              </w:rPr>
              <w:br/>
              <w:t>(AKA Radioactive Decay)</w:t>
            </w:r>
            <w:r w:rsidRPr="00C85129">
              <w:rPr>
                <w:rFonts w:ascii="Arial" w:hAnsi="Arial" w:cs="Arial"/>
                <w:b/>
                <w:sz w:val="18"/>
              </w:rPr>
              <w:br/>
            </w:r>
            <w:r w:rsidRPr="00C85129">
              <w:rPr>
                <w:rFonts w:ascii="Arial" w:hAnsi="Arial" w:cs="Arial"/>
                <w:sz w:val="18"/>
              </w:rPr>
              <w:t>Decomposition of a nucleus to form a different nucleus</w:t>
            </w:r>
          </w:p>
        </w:tc>
        <w:tc>
          <w:tcPr>
            <w:tcW w:w="6660" w:type="dxa"/>
          </w:tcPr>
          <w:p w:rsidR="001527F4" w:rsidRPr="00C85129" w:rsidRDefault="001527F4" w:rsidP="00B67B8F">
            <w:pPr>
              <w:rPr>
                <w:rFonts w:ascii="Arial" w:hAnsi="Arial" w:cs="Arial"/>
                <w:sz w:val="28"/>
              </w:rPr>
            </w:pPr>
            <w:r w:rsidRPr="00C85129">
              <w:rPr>
                <w:rFonts w:ascii="Arial" w:hAnsi="Arial" w:cs="Arial"/>
                <w:sz w:val="28"/>
              </w:rPr>
              <w:t>α</w:t>
            </w:r>
          </w:p>
        </w:tc>
      </w:tr>
      <w:tr w:rsidR="001527F4" w:rsidRPr="00C85129" w:rsidTr="00B67B8F">
        <w:trPr>
          <w:trHeight w:val="300"/>
        </w:trPr>
        <w:tc>
          <w:tcPr>
            <w:tcW w:w="3145" w:type="dxa"/>
            <w:vMerge/>
          </w:tcPr>
          <w:p w:rsidR="001527F4" w:rsidRPr="00C85129" w:rsidRDefault="001527F4" w:rsidP="00B67B8F">
            <w:pPr>
              <w:rPr>
                <w:rFonts w:ascii="Arial" w:hAnsi="Arial" w:cs="Arial"/>
                <w:sz w:val="18"/>
              </w:rPr>
            </w:pPr>
          </w:p>
        </w:tc>
        <w:tc>
          <w:tcPr>
            <w:tcW w:w="6660" w:type="dxa"/>
          </w:tcPr>
          <w:p w:rsidR="001527F4" w:rsidRPr="00C85129" w:rsidRDefault="001527F4" w:rsidP="00B67B8F">
            <w:pPr>
              <w:rPr>
                <w:rFonts w:ascii="Arial" w:hAnsi="Arial" w:cs="Arial"/>
                <w:sz w:val="28"/>
              </w:rPr>
            </w:pPr>
            <w:r w:rsidRPr="00C85129">
              <w:rPr>
                <w:rFonts w:ascii="Arial" w:hAnsi="Arial" w:cs="Arial"/>
                <w:sz w:val="28"/>
              </w:rPr>
              <w:t>β</w:t>
            </w:r>
          </w:p>
        </w:tc>
      </w:tr>
      <w:tr w:rsidR="001527F4" w:rsidRPr="00C85129" w:rsidTr="00B67B8F">
        <w:trPr>
          <w:trHeight w:val="300"/>
        </w:trPr>
        <w:tc>
          <w:tcPr>
            <w:tcW w:w="3145" w:type="dxa"/>
            <w:vMerge/>
          </w:tcPr>
          <w:p w:rsidR="001527F4" w:rsidRPr="00C85129" w:rsidRDefault="001527F4" w:rsidP="00B67B8F">
            <w:pPr>
              <w:rPr>
                <w:rFonts w:ascii="Arial" w:hAnsi="Arial" w:cs="Arial"/>
                <w:sz w:val="18"/>
              </w:rPr>
            </w:pPr>
          </w:p>
        </w:tc>
        <w:tc>
          <w:tcPr>
            <w:tcW w:w="6660" w:type="dxa"/>
          </w:tcPr>
          <w:p w:rsidR="001527F4" w:rsidRPr="00C85129" w:rsidRDefault="001527F4" w:rsidP="00B67B8F">
            <w:pPr>
              <w:rPr>
                <w:rFonts w:ascii="Arial" w:hAnsi="Arial" w:cs="Arial"/>
                <w:sz w:val="28"/>
              </w:rPr>
            </w:pPr>
            <w:r w:rsidRPr="00C85129">
              <w:rPr>
                <w:rFonts w:ascii="Arial" w:hAnsi="Arial" w:cs="Arial"/>
                <w:sz w:val="28"/>
              </w:rPr>
              <w:t>ɣ</w:t>
            </w:r>
          </w:p>
        </w:tc>
      </w:tr>
    </w:tbl>
    <w:p w:rsidR="00C85129" w:rsidRPr="00C85129" w:rsidRDefault="00C85129" w:rsidP="00C85129">
      <w:pPr>
        <w:spacing w:line="240" w:lineRule="auto"/>
        <w:rPr>
          <w:rFonts w:ascii="Arial" w:hAnsi="Arial" w:cs="Arial"/>
          <w:sz w:val="18"/>
        </w:rPr>
      </w:pPr>
      <w:r>
        <w:rPr>
          <w:rFonts w:ascii="Arial" w:hAnsi="Arial" w:cs="Arial"/>
          <w:sz w:val="18"/>
        </w:rPr>
        <w:br/>
      </w:r>
      <w:r w:rsidRPr="00C85129">
        <w:rPr>
          <w:rFonts w:ascii="Arial" w:hAnsi="Arial" w:cs="Arial"/>
          <w:sz w:val="18"/>
        </w:rPr>
        <w:t>Why are there still radioactive elements around? Shouldn’t they go away?</w:t>
      </w:r>
    </w:p>
    <w:p w:rsidR="00C85129" w:rsidRPr="00C85129" w:rsidRDefault="00C85129" w:rsidP="00C85129">
      <w:pPr>
        <w:spacing w:line="240" w:lineRule="auto"/>
        <w:rPr>
          <w:rFonts w:ascii="Arial" w:hAnsi="Arial" w:cs="Arial"/>
          <w:sz w:val="18"/>
        </w:rPr>
      </w:pPr>
    </w:p>
    <w:p w:rsidR="00C85129" w:rsidRDefault="00C85129" w:rsidP="007F669C">
      <w:pPr>
        <w:spacing w:line="240" w:lineRule="auto"/>
        <w:rPr>
          <w:rFonts w:ascii="Arial" w:hAnsi="Arial" w:cs="Arial"/>
          <w:sz w:val="18"/>
        </w:rPr>
      </w:pPr>
      <w:r w:rsidRPr="00C85129">
        <w:rPr>
          <w:rFonts w:ascii="Arial" w:hAnsi="Arial" w:cs="Arial"/>
          <w:sz w:val="18"/>
        </w:rPr>
        <w:t>Questions raised by this video? Things you are wondering about?</w:t>
      </w:r>
    </w:p>
    <w:sectPr w:rsidR="00C85129" w:rsidSect="00C85129">
      <w:pgSz w:w="12240" w:h="15840"/>
      <w:pgMar w:top="720" w:right="153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8CC" w:rsidRDefault="007228CC" w:rsidP="007F669C">
      <w:pPr>
        <w:spacing w:after="0" w:line="240" w:lineRule="auto"/>
      </w:pPr>
      <w:r>
        <w:separator/>
      </w:r>
    </w:p>
  </w:endnote>
  <w:endnote w:type="continuationSeparator" w:id="0">
    <w:p w:rsidR="007228CC" w:rsidRDefault="007228CC" w:rsidP="007F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8CC" w:rsidRDefault="007228CC" w:rsidP="007F669C">
      <w:pPr>
        <w:spacing w:after="0" w:line="240" w:lineRule="auto"/>
      </w:pPr>
      <w:r>
        <w:separator/>
      </w:r>
    </w:p>
  </w:footnote>
  <w:footnote w:type="continuationSeparator" w:id="0">
    <w:p w:rsidR="007228CC" w:rsidRDefault="007228CC" w:rsidP="007F66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9C"/>
    <w:rsid w:val="001527F4"/>
    <w:rsid w:val="003E533F"/>
    <w:rsid w:val="00592399"/>
    <w:rsid w:val="007228CC"/>
    <w:rsid w:val="007F669C"/>
    <w:rsid w:val="00A97049"/>
    <w:rsid w:val="00C8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A60FB-1C6A-4BD0-A221-08A1F98A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69C"/>
  </w:style>
  <w:style w:type="paragraph" w:styleId="Footer">
    <w:name w:val="footer"/>
    <w:basedOn w:val="Normal"/>
    <w:link w:val="FooterChar"/>
    <w:uiPriority w:val="99"/>
    <w:unhideWhenUsed/>
    <w:rsid w:val="007F6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69C"/>
  </w:style>
  <w:style w:type="table" w:styleId="TableGrid">
    <w:name w:val="Table Grid"/>
    <w:basedOn w:val="TableNormal"/>
    <w:uiPriority w:val="39"/>
    <w:rsid w:val="007F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DVHS</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Stephanie [DH]</dc:creator>
  <cp:keywords/>
  <dc:description/>
  <cp:lastModifiedBy>Farmer, Stephanie [DH]</cp:lastModifiedBy>
  <cp:revision>2</cp:revision>
  <cp:lastPrinted>2019-09-25T20:57:00Z</cp:lastPrinted>
  <dcterms:created xsi:type="dcterms:W3CDTF">2019-09-25T20:58:00Z</dcterms:created>
  <dcterms:modified xsi:type="dcterms:W3CDTF">2019-09-25T20:58:00Z</dcterms:modified>
</cp:coreProperties>
</file>